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BF" w:rsidRDefault="005D69BF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23EB3" w:rsidRDefault="00923EB3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23EB3" w:rsidRDefault="00923EB3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251950" cy="6671115"/>
            <wp:effectExtent l="19050" t="0" r="6350" b="0"/>
            <wp:docPr id="1" name="Рисунок 1" descr="C:\Users\Учитель\Desktop\копаева 23-24 сканы\обж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опаева 23-24 сканы\обж 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BF" w:rsidRDefault="005D69BF" w:rsidP="005032A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BE3A24" w:rsidRDefault="00BE3A24" w:rsidP="005032A7">
      <w:pPr>
        <w:jc w:val="center"/>
        <w:rPr>
          <w:rFonts w:ascii="Times New Roman" w:hAnsi="Times New Roman" w:cs="Times New Roman"/>
          <w:sz w:val="40"/>
          <w:szCs w:val="40"/>
        </w:rPr>
      </w:pPr>
      <w:r w:rsidRPr="005032A7">
        <w:rPr>
          <w:rFonts w:ascii="Times New Roman" w:hAnsi="Times New Roman" w:cs="Times New Roman"/>
          <w:sz w:val="40"/>
          <w:szCs w:val="40"/>
        </w:rPr>
        <w:t>Рабочие программы</w:t>
      </w:r>
      <w:r w:rsidR="00FF1363">
        <w:rPr>
          <w:rFonts w:ascii="Times New Roman" w:hAnsi="Times New Roman" w:cs="Times New Roman"/>
          <w:sz w:val="40"/>
          <w:szCs w:val="40"/>
        </w:rPr>
        <w:t xml:space="preserve"> по ОБЖ 9</w:t>
      </w:r>
      <w:r w:rsidR="0040637B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5032A7" w:rsidRPr="005032A7" w:rsidRDefault="005032A7" w:rsidP="005032A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E3A24" w:rsidRPr="005032A7" w:rsidTr="005032A7">
        <w:tc>
          <w:tcPr>
            <w:tcW w:w="4928" w:type="dxa"/>
          </w:tcPr>
          <w:p w:rsidR="00BE3A24" w:rsidRPr="005032A7" w:rsidRDefault="00BE3A24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E3A24" w:rsidRPr="005032A7" w:rsidRDefault="00D41AC0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 Б.О.Хренников</w:t>
            </w:r>
          </w:p>
        </w:tc>
        <w:tc>
          <w:tcPr>
            <w:tcW w:w="4929" w:type="dxa"/>
          </w:tcPr>
          <w:p w:rsidR="00BE3A24" w:rsidRPr="005032A7" w:rsidRDefault="00BE3A24" w:rsidP="0050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0A9" w:rsidRDefault="005820A9" w:rsidP="00D41AC0">
      <w:pPr>
        <w:rPr>
          <w:rFonts w:ascii="Times New Roman" w:hAnsi="Times New Roman" w:cs="Times New Roman"/>
        </w:rPr>
      </w:pPr>
    </w:p>
    <w:p w:rsidR="005820A9" w:rsidRDefault="005820A9" w:rsidP="0058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17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820A9" w:rsidRPr="00773803" w:rsidRDefault="005820A9" w:rsidP="005820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259ED">
        <w:rPr>
          <w:rFonts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</w:t>
      </w:r>
      <w:r>
        <w:rPr>
          <w:rFonts w:ascii="Times New Roman" w:hAnsi="Times New Roman"/>
          <w:bCs/>
          <w:sz w:val="24"/>
          <w:szCs w:val="24"/>
        </w:rPr>
        <w:t>9</w:t>
      </w:r>
      <w:r w:rsidRPr="004259ED">
        <w:rPr>
          <w:rFonts w:ascii="Times New Roman" w:hAnsi="Times New Roman"/>
          <w:bCs/>
          <w:sz w:val="24"/>
          <w:szCs w:val="24"/>
        </w:rPr>
        <w:t xml:space="preserve">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9473B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года № 738 «О порядке подготовки населения в области защиты от чрезвычайных ситуаций»</w:t>
      </w:r>
      <w:proofErr w:type="gramStart"/>
      <w:r w:rsidRPr="00194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а  основе  Федерального  компонента  государственного  стандарта по основами безопасности жизнедеятельности.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второго поколения и</w:t>
      </w:r>
      <w:r w:rsidRPr="004259ED">
        <w:rPr>
          <w:rFonts w:ascii="Times New Roman" w:hAnsi="Times New Roman"/>
          <w:bCs/>
          <w:sz w:val="24"/>
          <w:szCs w:val="24"/>
        </w:rPr>
        <w:t xml:space="preserve">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5820A9" w:rsidRPr="004259ED" w:rsidRDefault="005820A9" w:rsidP="005820A9">
      <w:pPr>
        <w:pStyle w:val="2"/>
        <w:spacing w:after="0" w:line="240" w:lineRule="auto"/>
        <w:ind w:left="142"/>
      </w:pPr>
      <w:r w:rsidRPr="004259ED">
        <w:t xml:space="preserve">Предлагаемая программа рассчитана на изучение курса в </w:t>
      </w:r>
      <w:r>
        <w:t>9</w:t>
      </w:r>
      <w:r w:rsidRPr="004259ED">
        <w:t xml:space="preserve"> классе, «Основ безопасности</w:t>
      </w:r>
      <w:r w:rsidR="00D41AC0">
        <w:t xml:space="preserve"> жизнедеятельности» в течение 34</w:t>
      </w:r>
      <w:bookmarkStart w:id="0" w:name="_GoBack"/>
      <w:bookmarkEnd w:id="0"/>
      <w:r w:rsidRPr="004259ED">
        <w:t xml:space="preserve"> часов учебного времени в год. Минимальное  количество учебных часов в неделю – 1</w:t>
      </w:r>
      <w:r>
        <w:t xml:space="preserve"> час</w:t>
      </w:r>
      <w:r w:rsidRPr="004259ED">
        <w:t>.</w:t>
      </w:r>
    </w:p>
    <w:p w:rsidR="005820A9" w:rsidRPr="00C14E68" w:rsidRDefault="005820A9" w:rsidP="005820A9">
      <w:pPr>
        <w:pStyle w:val="2"/>
        <w:spacing w:after="0" w:line="240" w:lineRule="auto"/>
        <w:ind w:left="0"/>
      </w:pPr>
      <w:r w:rsidRPr="004259ED">
        <w:t xml:space="preserve">В современном мире опасные </w:t>
      </w:r>
      <w:r>
        <w:t>и чрезвычайные ситуации природ</w:t>
      </w:r>
      <w:r w:rsidRPr="004259ED">
        <w:t>ного, техногенного и социального хар</w:t>
      </w:r>
      <w:r>
        <w:t>актера стали объективной реаль</w:t>
      </w:r>
      <w:r w:rsidRPr="004259ED">
        <w:t xml:space="preserve">ностью  в  процессе  жизнедеятельности  </w:t>
      </w:r>
      <w:r>
        <w:t xml:space="preserve">каждого  человека.  Они  несут </w:t>
      </w:r>
      <w:r w:rsidRPr="004259ED">
        <w:t xml:space="preserve">угрозу его жизни и здоровью, наносят огромный ущерб окружающей  природной среде и обществу. В настоящее время вопросы обеспечения </w:t>
      </w:r>
      <w:r>
        <w:t>культуры</w:t>
      </w:r>
      <w:r w:rsidRPr="004259ED">
        <w:t xml:space="preserve"> безопасности</w:t>
      </w:r>
      <w:r>
        <w:t xml:space="preserve"> жизнедеятельности</w:t>
      </w:r>
      <w:r w:rsidRPr="004259ED">
        <w:t xml:space="preserve"> стали одной из насущных потребностей каждого человека,  общества и государства</w:t>
      </w:r>
      <w:r>
        <w:t>.</w:t>
      </w:r>
    </w:p>
    <w:p w:rsidR="005820A9" w:rsidRPr="0019473B" w:rsidRDefault="005820A9" w:rsidP="00582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68">
        <w:rPr>
          <w:rFonts w:ascii="Times New Roman" w:hAnsi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</w:t>
      </w:r>
      <w:r>
        <w:rPr>
          <w:rFonts w:ascii="Times New Roman" w:hAnsi="Times New Roman"/>
          <w:sz w:val="24"/>
          <w:szCs w:val="24"/>
        </w:rPr>
        <w:t>, основы здорового образа жизни</w:t>
      </w:r>
      <w:r w:rsidRPr="0019473B">
        <w:rPr>
          <w:rFonts w:ascii="Times New Roman" w:hAnsi="Times New Roman"/>
          <w:sz w:val="24"/>
          <w:szCs w:val="24"/>
        </w:rPr>
        <w:t>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5820A9" w:rsidRPr="0019473B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5820A9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на выздоровление.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BA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9A6BAE">
        <w:rPr>
          <w:rFonts w:ascii="Times New Roman" w:hAnsi="Times New Roman"/>
          <w:sz w:val="24"/>
          <w:szCs w:val="24"/>
        </w:rPr>
        <w:t>природного, техногенного и социального характера и адекватно противодействовать им;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>ых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BA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9A6BA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5820A9" w:rsidRPr="002D257F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7F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9A6BAE">
        <w:rPr>
          <w:rFonts w:ascii="Times New Roman" w:hAnsi="Times New Roman"/>
          <w:sz w:val="24"/>
          <w:szCs w:val="24"/>
        </w:rPr>
        <w:t>в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lastRenderedPageBreak/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5820A9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 умений предвидеть возникновение опасных  ситуаций по характерным признакам </w:t>
      </w:r>
      <w:r>
        <w:rPr>
          <w:rFonts w:ascii="Times New Roman" w:hAnsi="Times New Roman"/>
          <w:sz w:val="24"/>
          <w:szCs w:val="24"/>
        </w:rPr>
        <w:t>их появления, а также на основе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5820A9" w:rsidRPr="009A6BAE" w:rsidRDefault="005820A9" w:rsidP="005820A9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5820A9" w:rsidRPr="00572107" w:rsidRDefault="005820A9" w:rsidP="005820A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rPr>
          <w:rFonts w:ascii="Times New Roman" w:hAnsi="Times New Roman"/>
          <w:sz w:val="24"/>
          <w:szCs w:val="24"/>
        </w:rPr>
        <w:t>по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5820A9" w:rsidRPr="00572107" w:rsidRDefault="005820A9" w:rsidP="005820A9">
      <w:pPr>
        <w:pStyle w:val="HTML"/>
        <w:rPr>
          <w:rFonts w:ascii="Times New Roman" w:hAnsi="Times New Roman" w:cs="Times New Roman"/>
        </w:rPr>
      </w:pPr>
      <w:r w:rsidRPr="00572107">
        <w:rPr>
          <w:rFonts w:ascii="Times New Roman" w:hAnsi="Times New Roman" w:cs="Times New Roman"/>
          <w:sz w:val="24"/>
          <w:szCs w:val="24"/>
        </w:rPr>
        <w:t xml:space="preserve">Освоение программы курса ОБЖ в  9 классе заканчивается итоговой  аттестацией. Выпускники имеют право в качестве экзамена  по  выбору  сдавать экзамен по ОБЖ.                                            </w:t>
      </w:r>
    </w:p>
    <w:p w:rsidR="005820A9" w:rsidRPr="00572107" w:rsidRDefault="005820A9" w:rsidP="005820A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2107">
        <w:rPr>
          <w:rFonts w:ascii="Times New Roman" w:hAnsi="Times New Roman" w:cs="Times New Roman"/>
          <w:sz w:val="24"/>
          <w:szCs w:val="24"/>
        </w:rPr>
        <w:t xml:space="preserve">     В аттестат о среднем  (основном)  общем  образовании  обязательно выставляется итоговая  отметка  по  предмету  "Основы  безопасности  жизнедеятельности".                                                </w:t>
      </w:r>
    </w:p>
    <w:p w:rsidR="005820A9" w:rsidRPr="00572107" w:rsidRDefault="005820A9" w:rsidP="005820A9">
      <w:pPr>
        <w:pStyle w:val="a4"/>
        <w:tabs>
          <w:tab w:val="left" w:pos="1134"/>
        </w:tabs>
        <w:spacing w:after="0"/>
        <w:ind w:left="354"/>
        <w:rPr>
          <w:rFonts w:ascii="Times New Roman" w:hAnsi="Times New Roman" w:cs="Times New Roman"/>
        </w:rPr>
      </w:pPr>
      <w:r w:rsidRPr="00572107">
        <w:rPr>
          <w:rFonts w:ascii="Times New Roman" w:hAnsi="Times New Roman" w:cs="Times New Roman"/>
        </w:rPr>
        <w:tab/>
      </w:r>
      <w:r w:rsidRPr="00572107">
        <w:rPr>
          <w:rFonts w:ascii="Times New Roman" w:hAnsi="Times New Roman" w:cs="Times New Roman"/>
          <w:b/>
          <w:bCs/>
        </w:rPr>
        <w:t>Формы организации</w:t>
      </w:r>
      <w:r w:rsidRPr="00572107">
        <w:rPr>
          <w:rFonts w:ascii="Times New Roman" w:hAnsi="Times New Roman" w:cs="Times New Roman"/>
        </w:rPr>
        <w:t xml:space="preserve"> образовательного процесса — комбинированный урок, </w:t>
      </w:r>
      <w:r w:rsidRPr="00572107">
        <w:rPr>
          <w:rFonts w:ascii="Times New Roman" w:hAnsi="Times New Roman" w:cs="Times New Roman"/>
          <w:color w:val="555555"/>
        </w:rPr>
        <w:t>семинары и круглые столы; индивидуальные консультации;</w:t>
      </w:r>
      <w:r w:rsidRPr="00572107">
        <w:rPr>
          <w:rFonts w:ascii="Times New Roman" w:hAnsi="Times New Roman" w:cs="Times New Roman"/>
          <w:b/>
          <w:bCs/>
        </w:rPr>
        <w:t>технологии</w:t>
      </w:r>
      <w:r w:rsidRPr="00572107">
        <w:rPr>
          <w:rFonts w:ascii="Times New Roman" w:hAnsi="Times New Roman" w:cs="Times New Roman"/>
        </w:rPr>
        <w:t xml:space="preserve"> обучения - традиционная; </w:t>
      </w:r>
      <w:r w:rsidRPr="00572107">
        <w:rPr>
          <w:rFonts w:ascii="Times New Roman" w:hAnsi="Times New Roman" w:cs="Times New Roman"/>
          <w:b/>
          <w:bCs/>
        </w:rPr>
        <w:t>виды и формы</w:t>
      </w:r>
      <w:r w:rsidRPr="00572107">
        <w:rPr>
          <w:rFonts w:ascii="Times New Roman" w:hAnsi="Times New Roman" w:cs="Times New Roman"/>
        </w:rPr>
        <w:t xml:space="preserve"> контроля — тесты, зачеты.   </w:t>
      </w:r>
    </w:p>
    <w:p w:rsidR="005820A9" w:rsidRDefault="005820A9" w:rsidP="005820A9">
      <w:pPr>
        <w:shd w:val="clear" w:color="auto" w:fill="FFFFFF"/>
        <w:spacing w:before="5" w:after="0" w:line="240" w:lineRule="auto"/>
        <w:ind w:left="274"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5820A9" w:rsidRPr="0045214C" w:rsidRDefault="005820A9" w:rsidP="0058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5820A9" w:rsidRPr="0045214C" w:rsidRDefault="005820A9" w:rsidP="0058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b/>
          <w:sz w:val="24"/>
          <w:szCs w:val="24"/>
        </w:rPr>
        <w:t xml:space="preserve">  9</w:t>
      </w:r>
      <w:r w:rsidRPr="0045214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820A9" w:rsidRDefault="005820A9" w:rsidP="005820A9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5820A9" w:rsidRPr="00572107" w:rsidRDefault="005820A9" w:rsidP="00582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 xml:space="preserve">Раздел </w:t>
      </w:r>
      <w:r w:rsidRPr="00572107">
        <w:rPr>
          <w:rFonts w:ascii="Times New Roman" w:hAnsi="Times New Roman"/>
          <w:b/>
          <w:sz w:val="24"/>
          <w:szCs w:val="24"/>
          <w:lang w:val="nn-NO"/>
        </w:rPr>
        <w:t>I</w:t>
      </w:r>
      <w:r w:rsidRPr="00572107">
        <w:rPr>
          <w:rFonts w:ascii="Times New Roman" w:hAnsi="Times New Roman"/>
          <w:b/>
          <w:sz w:val="24"/>
          <w:szCs w:val="24"/>
        </w:rPr>
        <w:t>.</w:t>
      </w:r>
    </w:p>
    <w:p w:rsidR="005820A9" w:rsidRPr="00572107" w:rsidRDefault="005820A9" w:rsidP="005820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5820A9" w:rsidRPr="00572107" w:rsidRDefault="005820A9" w:rsidP="005820A9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5820A9" w:rsidRPr="00572107" w:rsidRDefault="005820A9" w:rsidP="005820A9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5820A9" w:rsidRPr="00572107" w:rsidRDefault="005820A9" w:rsidP="005820A9">
      <w:pPr>
        <w:pStyle w:val="a4"/>
        <w:spacing w:after="0"/>
        <w:ind w:left="426" w:firstLine="425"/>
        <w:rPr>
          <w:rFonts w:ascii="Times New Roman" w:hAnsi="Times New Roman" w:cs="Times New Roman"/>
        </w:rPr>
      </w:pPr>
      <w:r w:rsidRPr="00572107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5820A9" w:rsidRPr="00572107" w:rsidRDefault="005820A9" w:rsidP="005820A9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lastRenderedPageBreak/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5820A9" w:rsidRPr="00572107" w:rsidRDefault="005820A9" w:rsidP="005820A9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5820A9" w:rsidRPr="00572107" w:rsidRDefault="005820A9" w:rsidP="005820A9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5820A9" w:rsidRPr="00572107" w:rsidRDefault="005820A9" w:rsidP="005820A9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 xml:space="preserve">Основы государственной политики по организации борьбы с терроризмом и наркобизнесом     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820A9" w:rsidRPr="00572107" w:rsidRDefault="005820A9" w:rsidP="005820A9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lastRenderedPageBreak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Профилактика наркомании.</w:t>
      </w:r>
    </w:p>
    <w:p w:rsidR="005820A9" w:rsidRPr="00572107" w:rsidRDefault="005820A9" w:rsidP="005820A9">
      <w:pPr>
        <w:pStyle w:val="2"/>
        <w:spacing w:after="0" w:line="240" w:lineRule="auto"/>
        <w:ind w:left="0"/>
        <w:rPr>
          <w:b/>
        </w:rPr>
      </w:pPr>
      <w:r w:rsidRPr="00572107">
        <w:rPr>
          <w:b/>
        </w:rPr>
        <w:t xml:space="preserve">Раздел </w:t>
      </w:r>
      <w:r w:rsidRPr="00572107">
        <w:rPr>
          <w:b/>
          <w:lang w:val="nn-NO"/>
        </w:rPr>
        <w:t>II</w:t>
      </w:r>
      <w:r w:rsidRPr="00572107">
        <w:rPr>
          <w:b/>
        </w:rPr>
        <w:t>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МЕДИЦИНСКИХ ЗНАНИЙ И ЗДОРОВОГО ОБРАЗА ЖИЗНИ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здорового образа жизни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Репродуктивное здоровье населения и национальная безопасность России.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Факторы, разрушающие репродуктивное здоровье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Ранние половые связи и их последствия.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Инфекции, передаваемые половым путем. Понятие о ВИЧ-инфекции и СПИДе.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Правовые основы сохранения и укрепления репродуктивного здоровья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Семья и здоровый образ жизни человека. Роль семьи в формировании здорового образа жизни.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Основные положения Семейного кодекса РФ.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медицинских знаний и оказание первой медицинской помощи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>Первая медицинская помощь при массовых поражениях.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</w:pPr>
      <w:r w:rsidRPr="00572107">
        <w:t xml:space="preserve">Первая медицинская помощь при передозировке </w:t>
      </w:r>
      <w:proofErr w:type="spellStart"/>
      <w:r w:rsidRPr="00572107">
        <w:t>психоактивных</w:t>
      </w:r>
      <w:proofErr w:type="spellEnd"/>
      <w:r w:rsidRPr="00572107">
        <w:t xml:space="preserve"> веществ.</w:t>
      </w:r>
    </w:p>
    <w:p w:rsidR="005820A9" w:rsidRPr="00572107" w:rsidRDefault="005820A9" w:rsidP="005820A9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Безопасность дорожного движения</w:t>
      </w:r>
    </w:p>
    <w:p w:rsidR="005820A9" w:rsidRPr="00572107" w:rsidRDefault="005820A9" w:rsidP="005820A9">
      <w:pPr>
        <w:shd w:val="clear" w:color="auto" w:fill="FFFFFF"/>
        <w:spacing w:before="5" w:after="0" w:line="240" w:lineRule="auto"/>
        <w:ind w:left="274" w:right="518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72107">
        <w:rPr>
          <w:rFonts w:ascii="Times New Roman" w:hAnsi="Times New Roman"/>
          <w:b/>
          <w:spacing w:val="-4"/>
          <w:sz w:val="24"/>
          <w:szCs w:val="24"/>
        </w:rPr>
        <w:t xml:space="preserve">Требования к уровню подготовки </w:t>
      </w:r>
      <w:r w:rsidRPr="00572107">
        <w:rPr>
          <w:rFonts w:ascii="Times New Roman" w:hAnsi="Times New Roman"/>
          <w:b/>
          <w:spacing w:val="-3"/>
          <w:sz w:val="24"/>
          <w:szCs w:val="24"/>
        </w:rPr>
        <w:t>учащихся 9-х классов</w:t>
      </w:r>
    </w:p>
    <w:p w:rsidR="005820A9" w:rsidRPr="00572107" w:rsidRDefault="005820A9" w:rsidP="005820A9">
      <w:pPr>
        <w:shd w:val="clear" w:color="auto" w:fill="FFFFFF"/>
        <w:spacing w:before="53" w:after="0" w:line="240" w:lineRule="auto"/>
        <w:ind w:right="5" w:firstLine="278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 w:rsidRPr="0057210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 xml:space="preserve">недеятельности в 8 классах ученик должен </w:t>
      </w:r>
      <w:r w:rsidRPr="00572107">
        <w:rPr>
          <w:rFonts w:ascii="Times New Roman" w:hAnsi="Times New Roman"/>
          <w:b/>
          <w:bCs/>
          <w:color w:val="000000"/>
          <w:spacing w:val="-4"/>
          <w:w w:val="93"/>
          <w:sz w:val="24"/>
          <w:szCs w:val="24"/>
        </w:rPr>
        <w:t>знать: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b/>
          <w:bCs/>
          <w:color w:val="000000"/>
          <w:w w:val="93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2"/>
          <w:sz w:val="24"/>
          <w:szCs w:val="24"/>
        </w:rPr>
        <w:t>потенциальные опасности природного, тех</w:t>
      </w:r>
      <w:r w:rsidRPr="0057210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t>ногенного и социального характера, наиболее ча</w:t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z w:val="24"/>
          <w:szCs w:val="24"/>
        </w:rPr>
        <w:t>сто возникающие в повседневной жизни, их воз</w:t>
      </w:r>
      <w:r w:rsidRPr="00572107">
        <w:rPr>
          <w:rFonts w:ascii="Times New Roman" w:hAnsi="Times New Roman"/>
          <w:color w:val="000000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t>можные последствия и правила личной безопас</w:t>
      </w:r>
      <w:r w:rsidRPr="00572107">
        <w:rPr>
          <w:rFonts w:ascii="Times New Roman" w:hAnsi="Times New Roman"/>
          <w:color w:val="000000"/>
          <w:spacing w:val="-5"/>
          <w:sz w:val="24"/>
          <w:szCs w:val="24"/>
        </w:rPr>
        <w:t>ности;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активного отдыха в природ</w:t>
      </w: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t xml:space="preserve">ных условиях и правила личной безопасности 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при активном отдыхе в природных условиях;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законодательную и нормативно-правовую </w:t>
      </w:r>
      <w:r w:rsidRPr="00572107">
        <w:rPr>
          <w:rFonts w:ascii="Times New Roman" w:hAnsi="Times New Roman"/>
          <w:color w:val="000000"/>
          <w:sz w:val="24"/>
          <w:szCs w:val="24"/>
        </w:rPr>
        <w:t>базу Российской Федерации по обеспечению бе</w:t>
      </w:r>
      <w:r w:rsidRPr="00572107">
        <w:rPr>
          <w:rFonts w:ascii="Times New Roman" w:hAnsi="Times New Roman"/>
          <w:color w:val="000000"/>
          <w:sz w:val="24"/>
          <w:szCs w:val="24"/>
        </w:rPr>
        <w:softHyphen/>
        <w:t xml:space="preserve">зопасности личности, общества и государства от 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 xml:space="preserve">внешних и внутренних угроз и по организации 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борьбы с терроризмом;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наиболее часто возникающие чрезвычай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t>ные ситуации природного, техногенного и соци</w:t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t>кацию;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виды террористических актов, их 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t>правила поведения при угрозе террорис</w:t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тического акта;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7"/>
          <w:sz w:val="24"/>
          <w:szCs w:val="24"/>
        </w:rPr>
        <w:t>государственную политику противодей</w:t>
      </w:r>
      <w:r w:rsidRPr="00572107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ствия наркотизму;</w:t>
      </w:r>
    </w:p>
    <w:p w:rsidR="005820A9" w:rsidRPr="00572107" w:rsidRDefault="005820A9" w:rsidP="005820A9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721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Ученик должен </w:t>
      </w:r>
      <w:r w:rsidRPr="0057210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уметь: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softHyphen/>
        <w:t>то встречающихся опасных ситуаций по их ха</w:t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t>рактерным признакам;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z w:val="24"/>
          <w:szCs w:val="24"/>
        </w:rPr>
        <w:t>вать, обеспечивая личную безопасность при воз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5820A9" w:rsidRPr="00572107" w:rsidRDefault="005820A9" w:rsidP="005820A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firstLine="302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11"/>
          <w:sz w:val="24"/>
          <w:szCs w:val="24"/>
        </w:rPr>
        <w:t xml:space="preserve">действовать при угрозе возникновения </w:t>
      </w:r>
      <w:r w:rsidRPr="00572107">
        <w:rPr>
          <w:rFonts w:ascii="Times New Roman" w:hAnsi="Times New Roman"/>
          <w:color w:val="000000"/>
          <w:spacing w:val="2"/>
          <w:sz w:val="24"/>
          <w:szCs w:val="24"/>
        </w:rPr>
        <w:t>террористического акта, соблюдая правила личной безопасности;</w:t>
      </w:r>
    </w:p>
    <w:p w:rsidR="005820A9" w:rsidRPr="00572107" w:rsidRDefault="005820A9" w:rsidP="005820A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и коллективной защиты;</w:t>
      </w:r>
    </w:p>
    <w:p w:rsidR="005820A9" w:rsidRPr="00572107" w:rsidRDefault="005820A9" w:rsidP="005820A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5820A9" w:rsidRPr="00572107" w:rsidRDefault="005820A9" w:rsidP="005820A9">
      <w:pPr>
        <w:shd w:val="clear" w:color="auto" w:fill="FFFFFF"/>
        <w:spacing w:after="0" w:line="240" w:lineRule="auto"/>
        <w:ind w:left="5" w:right="5" w:firstLine="293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color w:val="000000"/>
          <w:spacing w:val="10"/>
          <w:sz w:val="24"/>
          <w:szCs w:val="24"/>
        </w:rPr>
        <w:t>Кроме того, учащиеся должны уметь при</w:t>
      </w:r>
      <w:r w:rsidRPr="00572107">
        <w:rPr>
          <w:rFonts w:ascii="Times New Roman" w:hAnsi="Times New Roman"/>
          <w:b/>
          <w:color w:val="000000"/>
          <w:spacing w:val="10"/>
          <w:sz w:val="24"/>
          <w:szCs w:val="24"/>
        </w:rPr>
        <w:softHyphen/>
      </w:r>
      <w:r w:rsidRPr="00572107">
        <w:rPr>
          <w:rFonts w:ascii="Times New Roman" w:hAnsi="Times New Roman"/>
          <w:b/>
          <w:color w:val="000000"/>
          <w:spacing w:val="5"/>
          <w:sz w:val="24"/>
          <w:szCs w:val="24"/>
        </w:rPr>
        <w:t>менять полученные знания и умения в практи</w:t>
      </w:r>
      <w:r w:rsidRPr="00572107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ческой деятельности и повседневной жизни </w:t>
      </w:r>
      <w:r w:rsidRPr="00572107">
        <w:rPr>
          <w:rFonts w:ascii="Times New Roman" w:hAnsi="Times New Roman"/>
          <w:b/>
          <w:color w:val="000000"/>
          <w:spacing w:val="5"/>
          <w:sz w:val="24"/>
          <w:szCs w:val="24"/>
        </w:rPr>
        <w:t>для: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t>обеспечения личной безопасности в различ</w:t>
      </w: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t>ных опасных и чрезвычайных ситуациях природ</w:t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10"/>
          <w:sz w:val="24"/>
          <w:szCs w:val="24"/>
        </w:rPr>
        <w:t>ного, техногенного и социального характера;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активного отдыха в природных условиях;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t>оказания первой медицинской помощи по</w:t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страдавшим;</w:t>
      </w:r>
    </w:p>
    <w:p w:rsidR="005820A9" w:rsidRPr="00572107" w:rsidRDefault="005820A9" w:rsidP="005820A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z w:val="24"/>
          <w:szCs w:val="24"/>
        </w:rPr>
        <w:t>соблюдения норм здорового образа жизни.</w:t>
      </w: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93"/>
        <w:gridCol w:w="1848"/>
        <w:gridCol w:w="2336"/>
        <w:gridCol w:w="1848"/>
        <w:gridCol w:w="2404"/>
        <w:gridCol w:w="1849"/>
        <w:gridCol w:w="1849"/>
      </w:tblGrid>
      <w:tr w:rsidR="00C64CEC" w:rsidTr="00C64CEC">
        <w:tc>
          <w:tcPr>
            <w:tcW w:w="1893" w:type="dxa"/>
          </w:tcPr>
          <w:p w:rsidR="00C64CEC" w:rsidRDefault="00C64CEC" w:rsidP="007A4D2E">
            <w:r>
              <w:t>раздел</w:t>
            </w:r>
          </w:p>
        </w:tc>
        <w:tc>
          <w:tcPr>
            <w:tcW w:w="1848" w:type="dxa"/>
          </w:tcPr>
          <w:p w:rsidR="00C64CEC" w:rsidRDefault="00C64CEC" w:rsidP="007A4D2E">
            <w:r>
              <w:t>№ урока</w:t>
            </w:r>
          </w:p>
        </w:tc>
        <w:tc>
          <w:tcPr>
            <w:tcW w:w="2294" w:type="dxa"/>
          </w:tcPr>
          <w:p w:rsidR="00C64CEC" w:rsidRDefault="00C64CEC" w:rsidP="007A4D2E">
            <w:r>
              <w:t>тема урока</w:t>
            </w:r>
          </w:p>
        </w:tc>
        <w:tc>
          <w:tcPr>
            <w:tcW w:w="1848" w:type="dxa"/>
          </w:tcPr>
          <w:p w:rsidR="00C64CEC" w:rsidRDefault="00C64CEC" w:rsidP="007A4D2E">
            <w:r>
              <w:t>к-во часов</w:t>
            </w:r>
          </w:p>
        </w:tc>
        <w:tc>
          <w:tcPr>
            <w:tcW w:w="2404" w:type="dxa"/>
          </w:tcPr>
          <w:p w:rsidR="00C64CEC" w:rsidRDefault="00C64CEC" w:rsidP="007A4D2E">
            <w:r>
              <w:t>Основные виды учебной деятельности</w:t>
            </w:r>
          </w:p>
        </w:tc>
        <w:tc>
          <w:tcPr>
            <w:tcW w:w="1849" w:type="dxa"/>
          </w:tcPr>
          <w:p w:rsidR="00C64CEC" w:rsidRDefault="00C64CEC" w:rsidP="007A4D2E">
            <w:r>
              <w:t>дата план.</w:t>
            </w:r>
          </w:p>
        </w:tc>
        <w:tc>
          <w:tcPr>
            <w:tcW w:w="1849" w:type="dxa"/>
          </w:tcPr>
          <w:p w:rsidR="00C64CEC" w:rsidRDefault="00C64CEC" w:rsidP="007A4D2E">
            <w:r>
              <w:t>дата факт.</w:t>
            </w:r>
          </w:p>
        </w:tc>
      </w:tr>
      <w:tr w:rsidR="00C64CEC" w:rsidTr="00C64CEC">
        <w:tc>
          <w:tcPr>
            <w:tcW w:w="1893" w:type="dxa"/>
          </w:tcPr>
          <w:p w:rsidR="00C64CEC" w:rsidRDefault="00C64CEC" w:rsidP="007A4D2E">
            <w:r>
              <w:t>Основы комплексной безопасности</w:t>
            </w:r>
          </w:p>
        </w:tc>
        <w:tc>
          <w:tcPr>
            <w:tcW w:w="1848" w:type="dxa"/>
          </w:tcPr>
          <w:p w:rsidR="00C64CEC" w:rsidRDefault="00C64CEC" w:rsidP="007A4D2E"/>
        </w:tc>
        <w:tc>
          <w:tcPr>
            <w:tcW w:w="2294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404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1.1</w:t>
            </w:r>
          </w:p>
        </w:tc>
        <w:tc>
          <w:tcPr>
            <w:tcW w:w="2294" w:type="dxa"/>
          </w:tcPr>
          <w:p w:rsidR="00C64CEC" w:rsidRDefault="00C64CEC" w:rsidP="007A4D2E">
            <w:r>
              <w:t>Современный мир и Россия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 xml:space="preserve">Россия в мировом сообществе. Страны и </w:t>
            </w:r>
            <w:r>
              <w:lastRenderedPageBreak/>
              <w:t>организации в современном мире, с которыми Россия успешно сотрудничает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1.2</w:t>
            </w:r>
          </w:p>
        </w:tc>
        <w:tc>
          <w:tcPr>
            <w:tcW w:w="2294" w:type="dxa"/>
          </w:tcPr>
          <w:p w:rsidR="00C64CEC" w:rsidRDefault="00C64CEC" w:rsidP="007A4D2E">
            <w:r>
              <w:t>Национальные интересы России в современном мире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Национальные интересы России в современном мире, их содержание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1.3</w:t>
            </w:r>
          </w:p>
        </w:tc>
        <w:tc>
          <w:tcPr>
            <w:tcW w:w="2294" w:type="dxa"/>
          </w:tcPr>
          <w:p w:rsidR="00C64CEC" w:rsidRDefault="00C64CEC" w:rsidP="007A4D2E">
            <w:r>
              <w:t>Основные угрозы национальным интересам и безопасности России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Основные угрозы национальным интересам и безопасности России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1.4</w:t>
            </w:r>
          </w:p>
        </w:tc>
        <w:tc>
          <w:tcPr>
            <w:tcW w:w="2294" w:type="dxa"/>
          </w:tcPr>
          <w:p w:rsidR="00C64CEC" w:rsidRDefault="00C64CEC" w:rsidP="007A4D2E">
            <w: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2.1</w:t>
            </w:r>
          </w:p>
        </w:tc>
        <w:tc>
          <w:tcPr>
            <w:tcW w:w="2294" w:type="dxa"/>
          </w:tcPr>
          <w:p w:rsidR="00C64CEC" w:rsidRDefault="00C64CEC" w:rsidP="007A4D2E">
            <w:r>
              <w:t>Чрезвычайные ситуации и их классификация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Классификация ЧС, основные причины увеличения их числа. Масштабы и последствия ЧС для жизнедеятельности человека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2.2</w:t>
            </w:r>
          </w:p>
        </w:tc>
        <w:tc>
          <w:tcPr>
            <w:tcW w:w="2294" w:type="dxa"/>
          </w:tcPr>
          <w:p w:rsidR="00C64CEC" w:rsidRDefault="00C64CEC" w:rsidP="007A4D2E">
            <w:r>
              <w:t>Чрезвычайные ситуации природного характера и их последствия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ЧС природного характера, их причины и последствия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2.3</w:t>
            </w:r>
          </w:p>
        </w:tc>
        <w:tc>
          <w:tcPr>
            <w:tcW w:w="2294" w:type="dxa"/>
          </w:tcPr>
          <w:p w:rsidR="00C64CEC" w:rsidRDefault="00C64CEC" w:rsidP="007A4D2E">
            <w:r>
              <w:t>Чрезвычайные ситуации техногенного характера и их причины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ЧС техногенного характера, их причины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2.4</w:t>
            </w:r>
          </w:p>
        </w:tc>
        <w:tc>
          <w:tcPr>
            <w:tcW w:w="2294" w:type="dxa"/>
          </w:tcPr>
          <w:p w:rsidR="00C64CEC" w:rsidRDefault="00C64CEC" w:rsidP="007A4D2E">
            <w:r>
              <w:t>Угроза военной безопасности России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Военные угрозы национальной безопасности России, внешние и внутренние угрозы национальной безопасности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>
            <w:r>
              <w:t>Защита населения РФ от чрезвычайных ситуаций</w:t>
            </w:r>
          </w:p>
        </w:tc>
        <w:tc>
          <w:tcPr>
            <w:tcW w:w="1848" w:type="dxa"/>
          </w:tcPr>
          <w:p w:rsidR="00C64CEC" w:rsidRDefault="00C64CEC" w:rsidP="007A4D2E"/>
        </w:tc>
        <w:tc>
          <w:tcPr>
            <w:tcW w:w="2294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404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3.1</w:t>
            </w:r>
          </w:p>
        </w:tc>
        <w:tc>
          <w:tcPr>
            <w:tcW w:w="2294" w:type="dxa"/>
          </w:tcPr>
          <w:p w:rsidR="00C64CEC" w:rsidRDefault="00C64CEC" w:rsidP="007A4D2E">
            <w: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Основные задачи решаемые РСЧС по защите населения страны от ЧС природного и техногенного характера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3.2</w:t>
            </w:r>
          </w:p>
        </w:tc>
        <w:tc>
          <w:tcPr>
            <w:tcW w:w="2294" w:type="dxa"/>
          </w:tcPr>
          <w:p w:rsidR="00C64CEC" w:rsidRDefault="00C64CEC" w:rsidP="007A4D2E">
            <w:r>
              <w:t xml:space="preserve">Гражданская оборона как составная часть национальной безопасности и </w:t>
            </w:r>
            <w:proofErr w:type="spellStart"/>
            <w:r>
              <w:t>обороно</w:t>
            </w:r>
            <w:proofErr w:type="spellEnd"/>
            <w:r>
              <w:t xml:space="preserve"> – способности страны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Основные факторы, определяющие развитие ГО в настоящее время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3.3</w:t>
            </w:r>
          </w:p>
        </w:tc>
        <w:tc>
          <w:tcPr>
            <w:tcW w:w="2294" w:type="dxa"/>
          </w:tcPr>
          <w:p w:rsidR="00C64CEC" w:rsidRDefault="00C64CEC" w:rsidP="007A4D2E">
            <w: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Роль МЧС России в формировании культуры в области безопасности жизнедеятельности населения страны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4.1</w:t>
            </w:r>
          </w:p>
        </w:tc>
        <w:tc>
          <w:tcPr>
            <w:tcW w:w="2294" w:type="dxa"/>
          </w:tcPr>
          <w:p w:rsidR="00C64CEC" w:rsidRDefault="00C64CEC" w:rsidP="007A4D2E">
            <w:r>
              <w:t>Мониторинг и прогнозирование чрезвычайных ситуаций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 xml:space="preserve">Мониторинг и прогнозирование ЧС. Основное предназначение </w:t>
            </w:r>
            <w:r>
              <w:lastRenderedPageBreak/>
              <w:t>проведения системы мониторинга и прогнозирования ЧС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4.2</w:t>
            </w:r>
          </w:p>
        </w:tc>
        <w:tc>
          <w:tcPr>
            <w:tcW w:w="2294" w:type="dxa"/>
          </w:tcPr>
          <w:p w:rsidR="00C64CEC" w:rsidRDefault="00C64CEC" w:rsidP="007A4D2E">
            <w:r>
              <w:t>Инженерная защита населения и территорий от чрезвычайных ситуаций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Инженерная защита населения от ЧС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4.3</w:t>
            </w:r>
          </w:p>
        </w:tc>
        <w:tc>
          <w:tcPr>
            <w:tcW w:w="2294" w:type="dxa"/>
          </w:tcPr>
          <w:p w:rsidR="00C64CEC" w:rsidRDefault="00C64CEC" w:rsidP="007A4D2E">
            <w:r>
              <w:t>Оповещение и эвакуация населения в условиях чрезвычайных ситуаций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Эвакуация населения, виды эвакуации, оповещение населения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4.4</w:t>
            </w:r>
          </w:p>
        </w:tc>
        <w:tc>
          <w:tcPr>
            <w:tcW w:w="2294" w:type="dxa"/>
          </w:tcPr>
          <w:p w:rsidR="00C64CEC" w:rsidRDefault="00C64CEC" w:rsidP="007A4D2E">
            <w:r>
              <w:t>Аварийно – спасательные и другие неотложные работы в очагах поражения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Аварийно – спасательные и другие неотложные работы в очагах поражения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>
            <w:r>
              <w:t xml:space="preserve">Противодействие терроризму и </w:t>
            </w:r>
            <w:proofErr w:type="spellStart"/>
            <w:r>
              <w:t>зкстремизму</w:t>
            </w:r>
            <w:proofErr w:type="spellEnd"/>
            <w:r>
              <w:t xml:space="preserve"> в Российской Федерации</w:t>
            </w:r>
          </w:p>
        </w:tc>
        <w:tc>
          <w:tcPr>
            <w:tcW w:w="1848" w:type="dxa"/>
          </w:tcPr>
          <w:p w:rsidR="00C64CEC" w:rsidRDefault="00C64CEC" w:rsidP="007A4D2E"/>
        </w:tc>
        <w:tc>
          <w:tcPr>
            <w:tcW w:w="2294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404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5.1</w:t>
            </w:r>
          </w:p>
        </w:tc>
        <w:tc>
          <w:tcPr>
            <w:tcW w:w="2294" w:type="dxa"/>
          </w:tcPr>
          <w:p w:rsidR="00C64CEC" w:rsidRDefault="00C64CEC" w:rsidP="007A4D2E">
            <w:r>
              <w:t>Международный терроризм – угроза национальной безопасности России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Международный терроризм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5.2</w:t>
            </w:r>
          </w:p>
        </w:tc>
        <w:tc>
          <w:tcPr>
            <w:tcW w:w="2294" w:type="dxa"/>
          </w:tcPr>
          <w:p w:rsidR="00C64CEC" w:rsidRDefault="00C64CEC" w:rsidP="007A4D2E">
            <w: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Виды террористических акций, их цели и способы осуществления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6.1</w:t>
            </w:r>
          </w:p>
        </w:tc>
        <w:tc>
          <w:tcPr>
            <w:tcW w:w="2294" w:type="dxa"/>
          </w:tcPr>
          <w:p w:rsidR="00C64CEC" w:rsidRDefault="00C64CEC" w:rsidP="007A4D2E">
            <w:r>
              <w:t>Основные нормативно – правовые акты по противодействию терроризму и экстремизму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Основные органы федеральной исполнительной власти, непосредственно осуществляющие борьбу с терроризмом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6.2</w:t>
            </w:r>
          </w:p>
        </w:tc>
        <w:tc>
          <w:tcPr>
            <w:tcW w:w="2294" w:type="dxa"/>
          </w:tcPr>
          <w:p w:rsidR="00C64CEC" w:rsidRDefault="00C64CEC" w:rsidP="007A4D2E">
            <w:r>
              <w:t>Общегосударственное противодействие терроризму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Цель противодействия терроризму в РФ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6.3</w:t>
            </w:r>
          </w:p>
        </w:tc>
        <w:tc>
          <w:tcPr>
            <w:tcW w:w="2294" w:type="dxa"/>
          </w:tcPr>
          <w:p w:rsidR="00C64CEC" w:rsidRDefault="00C64CEC" w:rsidP="007A4D2E">
            <w:r>
              <w:t>Нормативно – правовая база противодействия наркотизму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Концепция государственной политики по контролю за наркотиками в РФ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7.1</w:t>
            </w:r>
          </w:p>
        </w:tc>
        <w:tc>
          <w:tcPr>
            <w:tcW w:w="2294" w:type="dxa"/>
          </w:tcPr>
          <w:p w:rsidR="00C64CEC" w:rsidRDefault="00C64CEC" w:rsidP="007A4D2E">
            <w:r>
              <w:t>Организационные основы противодействия терроризму в Российской Федерации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Национальный антитеррористический комитет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294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404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7.2</w:t>
            </w:r>
          </w:p>
        </w:tc>
        <w:tc>
          <w:tcPr>
            <w:tcW w:w="2294" w:type="dxa"/>
          </w:tcPr>
          <w:p w:rsidR="00C64CEC" w:rsidRDefault="00C64CEC" w:rsidP="007A4D2E">
            <w:r>
              <w:t>Организационные основы противодействия наркотизму в Российской Федерации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Федеральная служба РФ по контролю за оборотом наркотиков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8.1</w:t>
            </w:r>
          </w:p>
        </w:tc>
        <w:tc>
          <w:tcPr>
            <w:tcW w:w="2294" w:type="dxa"/>
          </w:tcPr>
          <w:p w:rsidR="00C64CEC" w:rsidRDefault="00C64CEC" w:rsidP="007A4D2E">
            <w:r>
              <w:t>Правила поведения при угрозе террористического акта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Правила поведения при возможной опасности взрыва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8.2</w:t>
            </w:r>
          </w:p>
        </w:tc>
        <w:tc>
          <w:tcPr>
            <w:tcW w:w="2294" w:type="dxa"/>
          </w:tcPr>
          <w:p w:rsidR="00C64CEC" w:rsidRDefault="00C64CEC" w:rsidP="007A4D2E">
            <w:r>
              <w:t>Профилактика наркозависимости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Профилактика наркозависимости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>
            <w:r>
              <w:t xml:space="preserve">Основы </w:t>
            </w:r>
            <w:r>
              <w:lastRenderedPageBreak/>
              <w:t>здорового образа жизни</w:t>
            </w:r>
          </w:p>
        </w:tc>
        <w:tc>
          <w:tcPr>
            <w:tcW w:w="1848" w:type="dxa"/>
          </w:tcPr>
          <w:p w:rsidR="00C64CEC" w:rsidRDefault="00C64CEC" w:rsidP="007A4D2E"/>
        </w:tc>
        <w:tc>
          <w:tcPr>
            <w:tcW w:w="2294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404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9.1</w:t>
            </w:r>
          </w:p>
        </w:tc>
        <w:tc>
          <w:tcPr>
            <w:tcW w:w="2294" w:type="dxa"/>
          </w:tcPr>
          <w:p w:rsidR="00C64CEC" w:rsidRDefault="00C64CEC" w:rsidP="007A4D2E">
            <w:r>
              <w:t>Здоровье человека – как индивидуальная, так и общественная ценность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Определение,  данное здоровью в Уставе ВОЗ, основные факторы, оказывающие существенное влияние на здоровье человека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9.2</w:t>
            </w:r>
          </w:p>
        </w:tc>
        <w:tc>
          <w:tcPr>
            <w:tcW w:w="2294" w:type="dxa"/>
          </w:tcPr>
          <w:p w:rsidR="00C64CEC" w:rsidRDefault="00C64CEC" w:rsidP="007A4D2E">
            <w:r>
              <w:t>Здоровый образ жизни и его составляющие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ЗОЖ и его составляющие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9.3</w:t>
            </w:r>
          </w:p>
        </w:tc>
        <w:tc>
          <w:tcPr>
            <w:tcW w:w="2294" w:type="dxa"/>
          </w:tcPr>
          <w:p w:rsidR="00C64CEC" w:rsidRDefault="00C64CEC" w:rsidP="007A4D2E">
            <w:r>
              <w:t>Репродуктивное здоровье населения и национальная безопасность России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Репродукция биологическая. Устойчивая мотивация на создание благополучной семьи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10.1</w:t>
            </w:r>
          </w:p>
        </w:tc>
        <w:tc>
          <w:tcPr>
            <w:tcW w:w="2294" w:type="dxa"/>
          </w:tcPr>
          <w:p w:rsidR="00C64CEC" w:rsidRDefault="00C64CEC" w:rsidP="007A4D2E">
            <w:r>
              <w:t>Ранние половые связи и их последствия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Ранние половые связи и их последствия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10.2</w:t>
            </w:r>
          </w:p>
        </w:tc>
        <w:tc>
          <w:tcPr>
            <w:tcW w:w="2294" w:type="dxa"/>
          </w:tcPr>
          <w:p w:rsidR="00C64CEC" w:rsidRDefault="00C64CEC" w:rsidP="007A4D2E">
            <w:r>
              <w:t>Инфекции, передаваемые половым путём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Инфекции, передаваемые половым путём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10.3</w:t>
            </w:r>
          </w:p>
        </w:tc>
        <w:tc>
          <w:tcPr>
            <w:tcW w:w="2294" w:type="dxa"/>
          </w:tcPr>
          <w:p w:rsidR="00C64CEC" w:rsidRDefault="00C64CEC" w:rsidP="007A4D2E">
            <w:r>
              <w:t>Понятия о ВИЧ – инфекции и СПИДе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Понятия о ВИЧ – инфекции и СПИДе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11.1</w:t>
            </w:r>
          </w:p>
        </w:tc>
        <w:tc>
          <w:tcPr>
            <w:tcW w:w="2294" w:type="dxa"/>
          </w:tcPr>
          <w:p w:rsidR="00C64CEC" w:rsidRDefault="00C64CEC" w:rsidP="007A4D2E">
            <w:r>
              <w:t>Брак и семья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Роль семьи в формировании ЗОЖ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11.2</w:t>
            </w:r>
          </w:p>
        </w:tc>
        <w:tc>
          <w:tcPr>
            <w:tcW w:w="2294" w:type="dxa"/>
          </w:tcPr>
          <w:p w:rsidR="00C64CEC" w:rsidRDefault="00C64CEC" w:rsidP="007A4D2E">
            <w:r>
              <w:t>Семья и здоровый образ жизни человека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Роль семьи в формировании ЗОЖ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11.3</w:t>
            </w:r>
          </w:p>
        </w:tc>
        <w:tc>
          <w:tcPr>
            <w:tcW w:w="2294" w:type="dxa"/>
          </w:tcPr>
          <w:p w:rsidR="00C64CEC" w:rsidRDefault="00C64CEC" w:rsidP="007A4D2E">
            <w:r>
              <w:t>Основы семейного права в Российской Федерации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Роль семьи в формировании ЗОЖ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>
            <w:r>
              <w:t xml:space="preserve">Основы медицинских знаний и </w:t>
            </w:r>
            <w:r>
              <w:lastRenderedPageBreak/>
              <w:t>оказание первой помощи</w:t>
            </w:r>
          </w:p>
        </w:tc>
        <w:tc>
          <w:tcPr>
            <w:tcW w:w="1848" w:type="dxa"/>
          </w:tcPr>
          <w:p w:rsidR="00C64CEC" w:rsidRDefault="00C64CEC" w:rsidP="007A4D2E"/>
        </w:tc>
        <w:tc>
          <w:tcPr>
            <w:tcW w:w="2294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/>
        </w:tc>
        <w:tc>
          <w:tcPr>
            <w:tcW w:w="2404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12.1</w:t>
            </w:r>
          </w:p>
        </w:tc>
        <w:tc>
          <w:tcPr>
            <w:tcW w:w="2294" w:type="dxa"/>
          </w:tcPr>
          <w:p w:rsidR="00C64CEC" w:rsidRDefault="00C64CEC" w:rsidP="007A4D2E">
            <w:r>
              <w:t>Первая помощь при массовых поражениях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>Первая помощь при массовых поражениях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  <w:tr w:rsidR="00C64CEC" w:rsidTr="00C64CEC">
        <w:tc>
          <w:tcPr>
            <w:tcW w:w="1893" w:type="dxa"/>
          </w:tcPr>
          <w:p w:rsidR="00C64CEC" w:rsidRDefault="00C64CEC" w:rsidP="007A4D2E"/>
        </w:tc>
        <w:tc>
          <w:tcPr>
            <w:tcW w:w="1848" w:type="dxa"/>
          </w:tcPr>
          <w:p w:rsidR="00C64CEC" w:rsidRDefault="00C64CEC" w:rsidP="007A4D2E">
            <w:r>
              <w:t>12.2</w:t>
            </w:r>
          </w:p>
        </w:tc>
        <w:tc>
          <w:tcPr>
            <w:tcW w:w="2294" w:type="dxa"/>
          </w:tcPr>
          <w:p w:rsidR="00C64CEC" w:rsidRDefault="00C64CEC" w:rsidP="007A4D2E">
            <w:r>
              <w:t xml:space="preserve">Первая помощь при передозировке в приёме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848" w:type="dxa"/>
          </w:tcPr>
          <w:p w:rsidR="00C64CEC" w:rsidRDefault="00C64CEC" w:rsidP="007A4D2E">
            <w:r>
              <w:t>1</w:t>
            </w:r>
          </w:p>
        </w:tc>
        <w:tc>
          <w:tcPr>
            <w:tcW w:w="2404" w:type="dxa"/>
          </w:tcPr>
          <w:p w:rsidR="00C64CEC" w:rsidRDefault="00C64CEC" w:rsidP="007A4D2E">
            <w:r>
              <w:t xml:space="preserve">Первая помощь при передозировке в приёме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849" w:type="dxa"/>
          </w:tcPr>
          <w:p w:rsidR="00C64CEC" w:rsidRDefault="00C64CEC" w:rsidP="007A4D2E"/>
        </w:tc>
        <w:tc>
          <w:tcPr>
            <w:tcW w:w="1849" w:type="dxa"/>
          </w:tcPr>
          <w:p w:rsidR="00C64CEC" w:rsidRDefault="00C64CEC" w:rsidP="007A4D2E"/>
        </w:tc>
      </w:tr>
    </w:tbl>
    <w:p w:rsidR="005820A9" w:rsidRDefault="005820A9" w:rsidP="005820A9"/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Default="005820A9" w:rsidP="005032A7">
      <w:pPr>
        <w:jc w:val="right"/>
        <w:rPr>
          <w:rFonts w:ascii="Times New Roman" w:hAnsi="Times New Roman" w:cs="Times New Roman"/>
        </w:rPr>
      </w:pPr>
    </w:p>
    <w:p w:rsidR="005820A9" w:rsidRPr="005032A7" w:rsidRDefault="005820A9" w:rsidP="005032A7">
      <w:pPr>
        <w:jc w:val="right"/>
        <w:rPr>
          <w:rFonts w:ascii="Times New Roman" w:hAnsi="Times New Roman" w:cs="Times New Roman"/>
        </w:rPr>
      </w:pPr>
    </w:p>
    <w:sectPr w:rsidR="005820A9" w:rsidRPr="005032A7" w:rsidSect="00BE3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C0"/>
    <w:rsid w:val="000D6204"/>
    <w:rsid w:val="00105C5C"/>
    <w:rsid w:val="00295831"/>
    <w:rsid w:val="002E4DBE"/>
    <w:rsid w:val="00302E0C"/>
    <w:rsid w:val="003E13FD"/>
    <w:rsid w:val="0040637B"/>
    <w:rsid w:val="00486D0D"/>
    <w:rsid w:val="004B50A3"/>
    <w:rsid w:val="005032A7"/>
    <w:rsid w:val="005820A9"/>
    <w:rsid w:val="005D69BF"/>
    <w:rsid w:val="00602C02"/>
    <w:rsid w:val="00605808"/>
    <w:rsid w:val="0061052E"/>
    <w:rsid w:val="00625DD5"/>
    <w:rsid w:val="008043B4"/>
    <w:rsid w:val="008E17A7"/>
    <w:rsid w:val="00923EB3"/>
    <w:rsid w:val="009568D1"/>
    <w:rsid w:val="00970518"/>
    <w:rsid w:val="00973E6C"/>
    <w:rsid w:val="00BE3A24"/>
    <w:rsid w:val="00C1067D"/>
    <w:rsid w:val="00C216C0"/>
    <w:rsid w:val="00C64CEC"/>
    <w:rsid w:val="00CB5919"/>
    <w:rsid w:val="00D41AC0"/>
    <w:rsid w:val="00E2315C"/>
    <w:rsid w:val="00E62E07"/>
    <w:rsid w:val="00E65DB1"/>
    <w:rsid w:val="00F47F97"/>
    <w:rsid w:val="00FD0414"/>
    <w:rsid w:val="00FF1363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20A9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820A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5820A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820A9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2">
    <w:name w:val="Body Text Indent 2"/>
    <w:basedOn w:val="a"/>
    <w:link w:val="20"/>
    <w:rsid w:val="00582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schola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Булгакова</cp:lastModifiedBy>
  <cp:revision>15</cp:revision>
  <cp:lastPrinted>2014-09-25T07:49:00Z</cp:lastPrinted>
  <dcterms:created xsi:type="dcterms:W3CDTF">2014-10-14T09:15:00Z</dcterms:created>
  <dcterms:modified xsi:type="dcterms:W3CDTF">2023-09-20T05:06:00Z</dcterms:modified>
</cp:coreProperties>
</file>